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BF6"/>
  <w:body>
    <w:tbl>
      <w:tblPr>
        <w:tblW w:w="72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200"/>
      </w:tblGrid>
      <w:tr w:rsidR="00185725" w14:paraId="5BD85BBA" w14:textId="77777777">
        <w:trPr>
          <w:cantSplit/>
        </w:trPr>
        <w:tc>
          <w:tcPr>
            <w:tcW w:w="7200" w:type="dxa"/>
            <w:tcBorders>
              <w:top w:val="single" w:sz="6" w:space="0" w:color="E6DAD0"/>
              <w:left w:val="single" w:sz="6" w:space="0" w:color="E6DAD0"/>
              <w:bottom w:val="single" w:sz="6" w:space="0" w:color="E6DAD0"/>
              <w:right w:val="single" w:sz="6" w:space="0" w:color="E6DAD0"/>
            </w:tcBorders>
            <w:shd w:val="clear" w:color="auto" w:fill="FFFBF6"/>
            <w:tcMar>
              <w:top w:w="140" w:type="dxa"/>
              <w:left w:w="320" w:type="dxa"/>
              <w:bottom w:w="100" w:type="dxa"/>
              <w:right w:w="260" w:type="dxa"/>
            </w:tcMar>
          </w:tcPr>
          <w:p w14:paraId="694986F1" w14:textId="77777777" w:rsidR="00185725" w:rsidRDefault="00000000">
            <w:pPr>
              <w:spacing w:before="40" w:after="0"/>
            </w:pPr>
            <w:r>
              <w:rPr>
                <w:noProof/>
              </w:rPr>
              <w:drawing>
                <wp:inline distT="0" distB="0" distL="0" distR="0" wp14:anchorId="3A58CA22" wp14:editId="7B4F5829">
                  <wp:extent cx="1417320" cy="714070"/>
                  <wp:effectExtent l="0" t="0" r="0" b="0"/>
                  <wp:docPr id="1" name="Noongwa Wellness logo" descr="Noongwa Wellness logo: a circular illustration of sunset sky, hills, water and shoreline beside the words Noongwa Wellnes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crop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714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CABD24" w14:textId="77777777" w:rsidR="00185725" w:rsidRDefault="00000000">
            <w:pPr>
              <w:pStyle w:val="Title"/>
            </w:pPr>
            <w:r>
              <w:t>Primary Care Nurse Practitioner</w:t>
            </w:r>
          </w:p>
          <w:p w14:paraId="30C6F601" w14:textId="77777777" w:rsidR="00185725" w:rsidRDefault="00000000">
            <w:pPr>
              <w:pStyle w:val="Eyebrow"/>
            </w:pPr>
            <w:r>
              <w:t xml:space="preserve">FULL-TIME   ·   NEYAASHIINIGMIING, ONTARIO   </w:t>
            </w:r>
          </w:p>
        </w:tc>
      </w:tr>
    </w:tbl>
    <w:p w14:paraId="1643E6D5" w14:textId="77777777" w:rsidR="00185725" w:rsidRDefault="00185725">
      <w:pPr>
        <w:spacing w:after="0" w:line="120" w:lineRule="exact"/>
      </w:pPr>
    </w:p>
    <w:p w14:paraId="45FB414F" w14:textId="77777777" w:rsidR="00185725" w:rsidRDefault="00000000">
      <w:r>
        <w:t>Neyaashiinigmiing is the community of the Chippewas of Nawash Unceded First Nations, located on the beautiful shores of Georgian Bay. It is a place where the water, the land, and the community shape how care is delivered and where Noongwa Wellness is building something new: a primary care clinic rooted in Anishinaabe values, culture, and self-determination.</w:t>
      </w:r>
    </w:p>
    <w:p w14:paraId="53055BEC" w14:textId="77777777" w:rsidR="00185725" w:rsidRDefault="00000000">
      <w:r>
        <w:t xml:space="preserve">We are looking for a full-time </w:t>
      </w:r>
      <w:r>
        <w:rPr>
          <w:b/>
          <w:bCs/>
        </w:rPr>
        <w:t>Primary Care Nurse Practitioner</w:t>
      </w:r>
      <w:r>
        <w:t xml:space="preserve"> to join our small, close-knit clinical team as a founding member and primary care provider.  You will work in true partnership with our physician, help build a care model from the ground up, and practice the way autonomous primary care is meant to feel: full-scope, relational, and grounded in community.</w:t>
      </w:r>
    </w:p>
    <w:p w14:paraId="0FA45FFA" w14:textId="77777777" w:rsidR="00185725" w:rsidRDefault="00000000">
      <w:pPr>
        <w:pStyle w:val="Heading1"/>
      </w:pPr>
      <w:r>
        <w:t>At a Glance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200"/>
      </w:tblGrid>
      <w:tr w:rsidR="00185725" w14:paraId="68BCA935" w14:textId="77777777">
        <w:trPr>
          <w:cantSplit/>
        </w:trPr>
        <w:tc>
          <w:tcPr>
            <w:tcW w:w="2880" w:type="dxa"/>
            <w:tcBorders>
              <w:top w:val="single" w:sz="4" w:space="0" w:color="E6DAD0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55" w:type="dxa"/>
              <w:left w:w="60" w:type="dxa"/>
              <w:bottom w:w="55" w:type="dxa"/>
              <w:right w:w="100" w:type="dxa"/>
            </w:tcMar>
          </w:tcPr>
          <w:p w14:paraId="3002BB3C" w14:textId="77777777" w:rsidR="00185725" w:rsidRDefault="00000000">
            <w:pPr>
              <w:spacing w:after="40"/>
            </w:pPr>
            <w:r>
              <w:rPr>
                <w:b/>
                <w:bCs/>
                <w:color w:val="375352"/>
              </w:rPr>
              <w:t>Position</w:t>
            </w:r>
          </w:p>
        </w:tc>
        <w:tc>
          <w:tcPr>
            <w:tcW w:w="7200" w:type="dxa"/>
            <w:tcBorders>
              <w:top w:val="single" w:sz="4" w:space="0" w:color="E6DAD0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55" w:type="dxa"/>
              <w:left w:w="160" w:type="dxa"/>
              <w:bottom w:w="55" w:type="dxa"/>
              <w:right w:w="100" w:type="dxa"/>
            </w:tcMar>
          </w:tcPr>
          <w:p w14:paraId="73D5B639" w14:textId="77777777" w:rsidR="00185725" w:rsidRDefault="00000000">
            <w:pPr>
              <w:spacing w:after="40"/>
            </w:pPr>
            <w:r>
              <w:t>Nurse Practitioner (NP); Primary Care</w:t>
            </w:r>
          </w:p>
        </w:tc>
      </w:tr>
      <w:tr w:rsidR="00185725" w14:paraId="65553ADA" w14:textId="77777777">
        <w:trPr>
          <w:cantSplit/>
        </w:trPr>
        <w:tc>
          <w:tcPr>
            <w:tcW w:w="288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55" w:type="dxa"/>
              <w:left w:w="60" w:type="dxa"/>
              <w:bottom w:w="55" w:type="dxa"/>
              <w:right w:w="100" w:type="dxa"/>
            </w:tcMar>
          </w:tcPr>
          <w:p w14:paraId="28B443E0" w14:textId="77777777" w:rsidR="00185725" w:rsidRDefault="00000000">
            <w:pPr>
              <w:spacing w:after="40"/>
            </w:pPr>
            <w:r>
              <w:rPr>
                <w:b/>
                <w:bCs/>
                <w:color w:val="375352"/>
              </w:rPr>
              <w:t>Employment Type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55" w:type="dxa"/>
              <w:left w:w="160" w:type="dxa"/>
              <w:bottom w:w="55" w:type="dxa"/>
              <w:right w:w="100" w:type="dxa"/>
            </w:tcMar>
          </w:tcPr>
          <w:p w14:paraId="269CB840" w14:textId="77777777" w:rsidR="00185725" w:rsidRDefault="00000000">
            <w:pPr>
              <w:spacing w:after="40"/>
            </w:pPr>
            <w:r>
              <w:t xml:space="preserve">Full-time </w:t>
            </w:r>
          </w:p>
        </w:tc>
      </w:tr>
      <w:tr w:rsidR="00185725" w14:paraId="51431A86" w14:textId="77777777">
        <w:trPr>
          <w:cantSplit/>
        </w:trPr>
        <w:tc>
          <w:tcPr>
            <w:tcW w:w="288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55" w:type="dxa"/>
              <w:left w:w="60" w:type="dxa"/>
              <w:bottom w:w="55" w:type="dxa"/>
              <w:right w:w="100" w:type="dxa"/>
            </w:tcMar>
          </w:tcPr>
          <w:p w14:paraId="11BFA19A" w14:textId="77777777" w:rsidR="00185725" w:rsidRDefault="00000000">
            <w:pPr>
              <w:spacing w:after="40"/>
            </w:pPr>
            <w:r>
              <w:rPr>
                <w:b/>
                <w:bCs/>
                <w:color w:val="375352"/>
              </w:rPr>
              <w:t>Hours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55" w:type="dxa"/>
              <w:left w:w="160" w:type="dxa"/>
              <w:bottom w:w="55" w:type="dxa"/>
              <w:right w:w="100" w:type="dxa"/>
            </w:tcMar>
          </w:tcPr>
          <w:p w14:paraId="7FA753B4" w14:textId="77777777" w:rsidR="00185725" w:rsidRDefault="00000000">
            <w:pPr>
              <w:spacing w:after="40"/>
            </w:pPr>
            <w:r>
              <w:t>35 hours/week, Monday to Friday, occasional evenings or weekends to support community outreach events</w:t>
            </w:r>
          </w:p>
        </w:tc>
      </w:tr>
      <w:tr w:rsidR="00185725" w14:paraId="2CA311ED" w14:textId="77777777">
        <w:trPr>
          <w:cantSplit/>
        </w:trPr>
        <w:tc>
          <w:tcPr>
            <w:tcW w:w="288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55" w:type="dxa"/>
              <w:left w:w="60" w:type="dxa"/>
              <w:bottom w:w="55" w:type="dxa"/>
              <w:right w:w="100" w:type="dxa"/>
            </w:tcMar>
          </w:tcPr>
          <w:p w14:paraId="165D6385" w14:textId="77777777" w:rsidR="00185725" w:rsidRDefault="00000000">
            <w:pPr>
              <w:spacing w:after="40"/>
            </w:pPr>
            <w:r>
              <w:rPr>
                <w:b/>
                <w:bCs/>
                <w:color w:val="375352"/>
              </w:rPr>
              <w:t>Location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55" w:type="dxa"/>
              <w:left w:w="160" w:type="dxa"/>
              <w:bottom w:w="55" w:type="dxa"/>
              <w:right w:w="100" w:type="dxa"/>
            </w:tcMar>
          </w:tcPr>
          <w:p w14:paraId="17BF9AD1" w14:textId="77777777" w:rsidR="00185725" w:rsidRDefault="00000000">
            <w:pPr>
              <w:spacing w:after="40"/>
            </w:pPr>
            <w:r>
              <w:t>Neyaashiinigmiing, Ontario</w:t>
            </w:r>
          </w:p>
        </w:tc>
      </w:tr>
      <w:tr w:rsidR="00185725" w14:paraId="54107064" w14:textId="77777777">
        <w:trPr>
          <w:cantSplit/>
        </w:trPr>
        <w:tc>
          <w:tcPr>
            <w:tcW w:w="288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55" w:type="dxa"/>
              <w:left w:w="60" w:type="dxa"/>
              <w:bottom w:w="55" w:type="dxa"/>
              <w:right w:w="100" w:type="dxa"/>
            </w:tcMar>
          </w:tcPr>
          <w:p w14:paraId="06F38E50" w14:textId="77777777" w:rsidR="00185725" w:rsidRDefault="00000000">
            <w:pPr>
              <w:spacing w:after="40"/>
            </w:pPr>
            <w:r>
              <w:rPr>
                <w:b/>
                <w:bCs/>
                <w:color w:val="375352"/>
              </w:rPr>
              <w:t>Compensation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55" w:type="dxa"/>
              <w:left w:w="160" w:type="dxa"/>
              <w:bottom w:w="55" w:type="dxa"/>
              <w:right w:w="100" w:type="dxa"/>
            </w:tcMar>
          </w:tcPr>
          <w:p w14:paraId="48A7450A" w14:textId="77777777" w:rsidR="00185725" w:rsidRDefault="00000000">
            <w:pPr>
              <w:spacing w:after="40"/>
            </w:pPr>
            <w:r>
              <w:t>$142,700 to $155,673</w:t>
            </w:r>
          </w:p>
        </w:tc>
      </w:tr>
      <w:tr w:rsidR="00185725" w14:paraId="3FF597FB" w14:textId="77777777">
        <w:trPr>
          <w:cantSplit/>
        </w:trPr>
        <w:tc>
          <w:tcPr>
            <w:tcW w:w="288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55" w:type="dxa"/>
              <w:left w:w="60" w:type="dxa"/>
              <w:bottom w:w="55" w:type="dxa"/>
              <w:right w:w="100" w:type="dxa"/>
            </w:tcMar>
          </w:tcPr>
          <w:p w14:paraId="15B48B6A" w14:textId="77777777" w:rsidR="00185725" w:rsidRDefault="00000000">
            <w:pPr>
              <w:spacing w:after="40"/>
            </w:pPr>
            <w:r>
              <w:rPr>
                <w:b/>
                <w:bCs/>
                <w:color w:val="375352"/>
              </w:rPr>
              <w:t>Additional Compensation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55" w:type="dxa"/>
              <w:left w:w="160" w:type="dxa"/>
              <w:bottom w:w="55" w:type="dxa"/>
              <w:right w:w="100" w:type="dxa"/>
            </w:tcMar>
          </w:tcPr>
          <w:p w14:paraId="4A55283D" w14:textId="77777777" w:rsidR="00185725" w:rsidRDefault="00000000">
            <w:pPr>
              <w:spacing w:after="40"/>
            </w:pPr>
            <w:r>
              <w:t>Enhanced paid time off, including dedicated cultural days, paid time off between Christmas and New Year's; pay in lieu of a formal benefits and pension package while Noongwa builds toward enrolment in both, targeted for 2027</w:t>
            </w:r>
          </w:p>
        </w:tc>
      </w:tr>
      <w:tr w:rsidR="00185725" w14:paraId="70340A43" w14:textId="77777777">
        <w:trPr>
          <w:cantSplit/>
        </w:trPr>
        <w:tc>
          <w:tcPr>
            <w:tcW w:w="288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55" w:type="dxa"/>
              <w:left w:w="60" w:type="dxa"/>
              <w:bottom w:w="55" w:type="dxa"/>
              <w:right w:w="100" w:type="dxa"/>
            </w:tcMar>
          </w:tcPr>
          <w:p w14:paraId="4BD460A2" w14:textId="77777777" w:rsidR="00185725" w:rsidRDefault="00000000">
            <w:pPr>
              <w:spacing w:after="40"/>
            </w:pPr>
            <w:r>
              <w:rPr>
                <w:b/>
                <w:bCs/>
                <w:color w:val="375352"/>
              </w:rPr>
              <w:t>Reports To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55" w:type="dxa"/>
              <w:left w:w="160" w:type="dxa"/>
              <w:bottom w:w="55" w:type="dxa"/>
              <w:right w:w="100" w:type="dxa"/>
            </w:tcMar>
          </w:tcPr>
          <w:p w14:paraId="2D8C08A2" w14:textId="77777777" w:rsidR="00185725" w:rsidRDefault="00000000">
            <w:pPr>
              <w:spacing w:after="40"/>
            </w:pPr>
            <w:r>
              <w:t>Pernell Jones, Executive Director</w:t>
            </w:r>
          </w:p>
        </w:tc>
      </w:tr>
      <w:tr w:rsidR="00185725" w14:paraId="6924232F" w14:textId="77777777">
        <w:trPr>
          <w:cantSplit/>
        </w:trPr>
        <w:tc>
          <w:tcPr>
            <w:tcW w:w="288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55" w:type="dxa"/>
              <w:left w:w="60" w:type="dxa"/>
              <w:bottom w:w="55" w:type="dxa"/>
              <w:right w:w="100" w:type="dxa"/>
            </w:tcMar>
          </w:tcPr>
          <w:p w14:paraId="177A9D42" w14:textId="77777777" w:rsidR="00185725" w:rsidRDefault="00000000">
            <w:pPr>
              <w:spacing w:after="40"/>
            </w:pPr>
            <w:r>
              <w:rPr>
                <w:b/>
                <w:bCs/>
                <w:color w:val="375352"/>
              </w:rPr>
              <w:t>Application Deadline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55" w:type="dxa"/>
              <w:left w:w="160" w:type="dxa"/>
              <w:bottom w:w="55" w:type="dxa"/>
              <w:right w:w="100" w:type="dxa"/>
            </w:tcMar>
          </w:tcPr>
          <w:p w14:paraId="55EFBCA0" w14:textId="77777777" w:rsidR="00185725" w:rsidRDefault="00000000">
            <w:pPr>
              <w:spacing w:after="40"/>
            </w:pPr>
            <w:r>
              <w:t>Open until filled</w:t>
            </w:r>
          </w:p>
        </w:tc>
      </w:tr>
      <w:tr w:rsidR="00185725" w14:paraId="17414C25" w14:textId="77777777">
        <w:trPr>
          <w:cantSplit/>
        </w:trPr>
        <w:tc>
          <w:tcPr>
            <w:tcW w:w="288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55" w:type="dxa"/>
              <w:left w:w="60" w:type="dxa"/>
              <w:bottom w:w="55" w:type="dxa"/>
              <w:right w:w="100" w:type="dxa"/>
            </w:tcMar>
          </w:tcPr>
          <w:p w14:paraId="2A66B2D8" w14:textId="77777777" w:rsidR="00185725" w:rsidRDefault="00000000">
            <w:pPr>
              <w:spacing w:after="40"/>
            </w:pPr>
            <w:r>
              <w:rPr>
                <w:b/>
                <w:bCs/>
                <w:color w:val="375352"/>
              </w:rPr>
              <w:t>To Apply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E6DAD0"/>
              <w:right w:val="nil"/>
            </w:tcBorders>
            <w:shd w:val="clear" w:color="auto" w:fill="FFFBF6"/>
            <w:tcMar>
              <w:top w:w="55" w:type="dxa"/>
              <w:left w:w="160" w:type="dxa"/>
              <w:bottom w:w="55" w:type="dxa"/>
              <w:right w:w="100" w:type="dxa"/>
            </w:tcMar>
          </w:tcPr>
          <w:p w14:paraId="40E7CA1B" w14:textId="77777777" w:rsidR="00185725" w:rsidRDefault="00000000">
            <w:pPr>
              <w:spacing w:after="40"/>
            </w:pPr>
            <w:r>
              <w:t>Send a resume and short cover letter to admin@noongwa.ca</w:t>
            </w:r>
          </w:p>
        </w:tc>
      </w:tr>
    </w:tbl>
    <w:p w14:paraId="3F12F538" w14:textId="77777777" w:rsidR="00185725" w:rsidRDefault="00185725">
      <w:pPr>
        <w:spacing w:after="0" w:line="80" w:lineRule="exact"/>
      </w:pPr>
    </w:p>
    <w:p w14:paraId="3A425EDD" w14:textId="77777777" w:rsidR="00185725" w:rsidRDefault="00185725">
      <w:pPr>
        <w:sectPr w:rsidR="00185725">
          <w:headerReference w:type="default" r:id="rId9"/>
          <w:footerReference w:type="default" r:id="rId10"/>
          <w:pgSz w:w="12240" w:h="15840"/>
          <w:pgMar w:top="720" w:right="1080" w:bottom="1512" w:left="1080" w:header="432" w:footer="1037" w:gutter="0"/>
          <w:cols w:space="720"/>
          <w:docGrid w:linePitch="360"/>
        </w:sectPr>
      </w:pPr>
    </w:p>
    <w:p w14:paraId="1F3E1FDA" w14:textId="77777777" w:rsidR="00185725" w:rsidRDefault="00000000">
      <w:pPr>
        <w:pStyle w:val="Heading1"/>
      </w:pPr>
      <w:r>
        <w:lastRenderedPageBreak/>
        <w:t>Why This Role Is Different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185725" w14:paraId="02ED5B7B" w14:textId="77777777">
        <w:trPr>
          <w:cantSplit/>
        </w:trPr>
        <w:tc>
          <w:tcPr>
            <w:tcW w:w="5040" w:type="dxa"/>
            <w:tcBorders>
              <w:top w:val="single" w:sz="48" w:space="0" w:color="FFFBF6"/>
              <w:left w:val="single" w:sz="18" w:space="0" w:color="88BBC0"/>
              <w:bottom w:val="single" w:sz="48" w:space="0" w:color="FFFBF6"/>
              <w:right w:val="single" w:sz="48" w:space="0" w:color="FFFBF6"/>
            </w:tcBorders>
            <w:shd w:val="clear" w:color="auto" w:fill="FFFBF6"/>
            <w:tcMar>
              <w:top w:w="100" w:type="dxa"/>
              <w:left w:w="160" w:type="dxa"/>
              <w:bottom w:w="100" w:type="dxa"/>
              <w:right w:w="200" w:type="dxa"/>
            </w:tcMar>
          </w:tcPr>
          <w:p w14:paraId="2D58A053" w14:textId="77777777" w:rsidR="00185725" w:rsidRDefault="00000000">
            <w:pPr>
              <w:keepNext/>
              <w:spacing w:after="40"/>
            </w:pPr>
            <w:r>
              <w:rPr>
                <w:b/>
                <w:bCs/>
                <w:color w:val="375352"/>
              </w:rPr>
              <w:t>Autonomous Full-Scope Practice</w:t>
            </w:r>
          </w:p>
          <w:p w14:paraId="3C0B577C" w14:textId="5194A510" w:rsidR="00185725" w:rsidRDefault="00000000">
            <w:pPr>
              <w:spacing w:after="0"/>
            </w:pPr>
            <w:r>
              <w:t>Diagnose, prescribe</w:t>
            </w:r>
            <w:r w:rsidR="000D5EAC">
              <w:t xml:space="preserve"> </w:t>
            </w:r>
            <w:r>
              <w:t>and work at the very top of your NP scope</w:t>
            </w:r>
            <w:r w:rsidR="000D5EAC">
              <w:t xml:space="preserve"> to </w:t>
            </w:r>
            <w:r w:rsidR="00D67952">
              <w:t>co-manage a shared roster.</w:t>
            </w:r>
          </w:p>
        </w:tc>
        <w:tc>
          <w:tcPr>
            <w:tcW w:w="5040" w:type="dxa"/>
            <w:tcBorders>
              <w:top w:val="single" w:sz="48" w:space="0" w:color="FFFBF6"/>
              <w:left w:val="single" w:sz="18" w:space="0" w:color="88BBC0"/>
              <w:bottom w:val="single" w:sz="48" w:space="0" w:color="FFFBF6"/>
              <w:right w:val="single" w:sz="48" w:space="0" w:color="FFFBF6"/>
            </w:tcBorders>
            <w:shd w:val="clear" w:color="auto" w:fill="FFFBF6"/>
            <w:tcMar>
              <w:top w:w="100" w:type="dxa"/>
              <w:left w:w="160" w:type="dxa"/>
              <w:bottom w:w="100" w:type="dxa"/>
              <w:right w:w="200" w:type="dxa"/>
            </w:tcMar>
          </w:tcPr>
          <w:p w14:paraId="1A2806E4" w14:textId="77777777" w:rsidR="00185725" w:rsidRDefault="00000000">
            <w:pPr>
              <w:keepNext/>
              <w:spacing w:after="40"/>
            </w:pPr>
            <w:r>
              <w:rPr>
                <w:b/>
                <w:bCs/>
                <w:color w:val="375352"/>
              </w:rPr>
              <w:t>A Founding Team Member</w:t>
            </w:r>
          </w:p>
          <w:p w14:paraId="0C9D2050" w14:textId="77777777" w:rsidR="00185725" w:rsidRDefault="00000000">
            <w:pPr>
              <w:spacing w:after="0"/>
            </w:pPr>
            <w:r>
              <w:t>Help shape the clinical model, workflows, and culture of a brand-new primary care clinic.</w:t>
            </w:r>
          </w:p>
        </w:tc>
      </w:tr>
      <w:tr w:rsidR="00185725" w14:paraId="2AC4018A" w14:textId="77777777">
        <w:trPr>
          <w:cantSplit/>
        </w:trPr>
        <w:tc>
          <w:tcPr>
            <w:tcW w:w="5040" w:type="dxa"/>
            <w:tcBorders>
              <w:top w:val="single" w:sz="48" w:space="0" w:color="FFFBF6"/>
              <w:left w:val="single" w:sz="18" w:space="0" w:color="88BBC0"/>
              <w:bottom w:val="single" w:sz="48" w:space="0" w:color="FFFBF6"/>
              <w:right w:val="single" w:sz="48" w:space="0" w:color="FFFBF6"/>
            </w:tcBorders>
            <w:shd w:val="clear" w:color="auto" w:fill="FFFBF6"/>
            <w:tcMar>
              <w:top w:w="100" w:type="dxa"/>
              <w:left w:w="160" w:type="dxa"/>
              <w:bottom w:w="100" w:type="dxa"/>
              <w:right w:w="200" w:type="dxa"/>
            </w:tcMar>
          </w:tcPr>
          <w:p w14:paraId="66DB3CEC" w14:textId="77777777" w:rsidR="00185725" w:rsidRDefault="00000000">
            <w:pPr>
              <w:keepNext/>
              <w:spacing w:after="40"/>
            </w:pPr>
            <w:r>
              <w:rPr>
                <w:b/>
                <w:bCs/>
                <w:color w:val="375352"/>
              </w:rPr>
              <w:t>True Work-Life Balance</w:t>
            </w:r>
          </w:p>
          <w:p w14:paraId="03BD0F45" w14:textId="77777777" w:rsidR="00185725" w:rsidRDefault="00000000">
            <w:pPr>
              <w:spacing w:after="0"/>
            </w:pPr>
            <w:r>
              <w:t>Monday to Friday, daytime hours. Enhanced time off.</w:t>
            </w:r>
          </w:p>
        </w:tc>
        <w:tc>
          <w:tcPr>
            <w:tcW w:w="5040" w:type="dxa"/>
            <w:tcBorders>
              <w:top w:val="single" w:sz="48" w:space="0" w:color="FFFBF6"/>
              <w:left w:val="single" w:sz="18" w:space="0" w:color="88BBC0"/>
              <w:bottom w:val="single" w:sz="48" w:space="0" w:color="FFFBF6"/>
              <w:right w:val="single" w:sz="48" w:space="0" w:color="FFFBF6"/>
            </w:tcBorders>
            <w:shd w:val="clear" w:color="auto" w:fill="FFFBF6"/>
            <w:tcMar>
              <w:top w:w="100" w:type="dxa"/>
              <w:left w:w="160" w:type="dxa"/>
              <w:bottom w:w="100" w:type="dxa"/>
              <w:right w:w="200" w:type="dxa"/>
            </w:tcMar>
          </w:tcPr>
          <w:p w14:paraId="06FF72E8" w14:textId="77777777" w:rsidR="00185725" w:rsidRDefault="00000000">
            <w:pPr>
              <w:keepNext/>
              <w:spacing w:after="40"/>
            </w:pPr>
            <w:r>
              <w:rPr>
                <w:b/>
                <w:bCs/>
                <w:color w:val="375352"/>
              </w:rPr>
              <w:t>Collaborative Physician Partnership</w:t>
            </w:r>
          </w:p>
          <w:p w14:paraId="10E7E189" w14:textId="77777777" w:rsidR="00185725" w:rsidRDefault="00000000">
            <w:pPr>
              <w:spacing w:after="0"/>
            </w:pPr>
            <w:r>
              <w:t>Work alongside our physician as a true clinical partner.</w:t>
            </w:r>
          </w:p>
        </w:tc>
      </w:tr>
      <w:tr w:rsidR="00185725" w14:paraId="2A7173CE" w14:textId="77777777">
        <w:trPr>
          <w:cantSplit/>
        </w:trPr>
        <w:tc>
          <w:tcPr>
            <w:tcW w:w="5040" w:type="dxa"/>
            <w:tcBorders>
              <w:top w:val="single" w:sz="48" w:space="0" w:color="FFFBF6"/>
              <w:left w:val="single" w:sz="18" w:space="0" w:color="88BBC0"/>
              <w:bottom w:val="single" w:sz="48" w:space="0" w:color="FFFBF6"/>
              <w:right w:val="single" w:sz="48" w:space="0" w:color="FFFBF6"/>
            </w:tcBorders>
            <w:shd w:val="clear" w:color="auto" w:fill="FFFBF6"/>
            <w:tcMar>
              <w:top w:w="100" w:type="dxa"/>
              <w:left w:w="160" w:type="dxa"/>
              <w:bottom w:w="100" w:type="dxa"/>
              <w:right w:w="200" w:type="dxa"/>
            </w:tcMar>
          </w:tcPr>
          <w:p w14:paraId="3C7BCA86" w14:textId="77777777" w:rsidR="00185725" w:rsidRDefault="00000000">
            <w:pPr>
              <w:keepNext/>
              <w:spacing w:after="40"/>
            </w:pPr>
            <w:r>
              <w:rPr>
                <w:b/>
                <w:bCs/>
                <w:color w:val="375352"/>
              </w:rPr>
              <w:t>Rooted in Culture</w:t>
            </w:r>
          </w:p>
          <w:p w14:paraId="741543C7" w14:textId="77777777" w:rsidR="00185725" w:rsidRDefault="00000000">
            <w:pPr>
              <w:spacing w:after="0"/>
            </w:pPr>
            <w:r>
              <w:t>Care is guided by the IPHCC Model of Wholistic Health and Wellbeing and Grandfather Teachings.</w:t>
            </w:r>
          </w:p>
        </w:tc>
        <w:tc>
          <w:tcPr>
            <w:tcW w:w="5040" w:type="dxa"/>
            <w:tcBorders>
              <w:top w:val="single" w:sz="48" w:space="0" w:color="FFFBF6"/>
              <w:left w:val="single" w:sz="18" w:space="0" w:color="88BBC0"/>
              <w:bottom w:val="single" w:sz="48" w:space="0" w:color="FFFBF6"/>
              <w:right w:val="single" w:sz="48" w:space="0" w:color="FFFBF6"/>
            </w:tcBorders>
            <w:shd w:val="clear" w:color="auto" w:fill="FFFBF6"/>
            <w:tcMar>
              <w:top w:w="100" w:type="dxa"/>
              <w:left w:w="160" w:type="dxa"/>
              <w:bottom w:w="100" w:type="dxa"/>
              <w:right w:w="200" w:type="dxa"/>
            </w:tcMar>
          </w:tcPr>
          <w:p w14:paraId="6ED625F9" w14:textId="77777777" w:rsidR="00185725" w:rsidRDefault="00000000">
            <w:pPr>
              <w:keepNext/>
              <w:spacing w:after="40"/>
            </w:pPr>
            <w:r>
              <w:rPr>
                <w:b/>
                <w:bCs/>
                <w:color w:val="375352"/>
              </w:rPr>
              <w:t>Home on the Bay</w:t>
            </w:r>
          </w:p>
          <w:p w14:paraId="287BA4E3" w14:textId="77777777" w:rsidR="00185725" w:rsidRDefault="00000000">
            <w:pPr>
              <w:spacing w:after="0"/>
            </w:pPr>
            <w:r>
              <w:t>Live and work on the shores of Georgian Bay, in a community that welcomes you in.</w:t>
            </w:r>
          </w:p>
        </w:tc>
      </w:tr>
      <w:tr w:rsidR="00185725" w14:paraId="55FD27EE" w14:textId="77777777">
        <w:trPr>
          <w:cantSplit/>
        </w:trPr>
        <w:tc>
          <w:tcPr>
            <w:tcW w:w="10080" w:type="dxa"/>
            <w:gridSpan w:val="2"/>
            <w:tcBorders>
              <w:top w:val="single" w:sz="48" w:space="0" w:color="FFFBF6"/>
              <w:left w:val="single" w:sz="36" w:space="0" w:color="EBA89A"/>
              <w:bottom w:val="nil"/>
              <w:right w:val="nil"/>
            </w:tcBorders>
            <w:shd w:val="clear" w:color="auto" w:fill="FFFBF6"/>
            <w:tcMar>
              <w:top w:w="140" w:type="dxa"/>
              <w:left w:w="240" w:type="dxa"/>
              <w:bottom w:w="140" w:type="dxa"/>
              <w:right w:w="200" w:type="dxa"/>
            </w:tcMar>
          </w:tcPr>
          <w:p w14:paraId="5D74696B" w14:textId="77777777" w:rsidR="00185725" w:rsidRDefault="00000000">
            <w:pPr>
              <w:spacing w:after="0"/>
            </w:pPr>
            <w:r>
              <w:rPr>
                <w:i/>
                <w:iCs/>
              </w:rPr>
              <w:t>Noongwa Wellness is more than a clinic. It is a space shaped by the land and by Anishinaabe values, where health and belonging come together. As our Nurse Practitioner, you will not just be filling a role; you will be helping shape what community-led primary care looks like for generations to come.</w:t>
            </w:r>
          </w:p>
        </w:tc>
      </w:tr>
    </w:tbl>
    <w:p w14:paraId="6BF1AB2D" w14:textId="77777777" w:rsidR="00185725" w:rsidRDefault="00185725">
      <w:pPr>
        <w:spacing w:after="0" w:line="80" w:lineRule="exact"/>
      </w:pPr>
    </w:p>
    <w:p w14:paraId="3140D5C2" w14:textId="77777777" w:rsidR="00185725" w:rsidRDefault="00000000">
      <w:pPr>
        <w:pStyle w:val="Heading1"/>
      </w:pPr>
      <w:r>
        <w:t>The Opportunity</w:t>
      </w:r>
    </w:p>
    <w:p w14:paraId="1F55496C" w14:textId="77777777" w:rsidR="00185725" w:rsidRDefault="00000000">
      <w:r>
        <w:t xml:space="preserve">As the </w:t>
      </w:r>
      <w:r>
        <w:rPr>
          <w:b/>
          <w:bCs/>
        </w:rPr>
        <w:t>Nurse Practitioner</w:t>
      </w:r>
      <w:r>
        <w:t xml:space="preserve"> at Noongwa Wellness, you will serve as a primary care provider for community members, working in true partnership with our physician and clinical team. This role combines full-scope, autonomous practice with the opportunity to help build a primary care model rooted in Anishinaabe values from the ground up.</w:t>
      </w:r>
    </w:p>
    <w:p w14:paraId="25EE74D3" w14:textId="77777777" w:rsidR="00185725" w:rsidRDefault="00000000">
      <w:pPr>
        <w:pStyle w:val="Heading1"/>
      </w:pPr>
      <w:r>
        <w:t>Duties and Responsibilities</w:t>
      </w:r>
    </w:p>
    <w:p w14:paraId="48048C28" w14:textId="77777777" w:rsidR="00185725" w:rsidRDefault="00000000">
      <w:pPr>
        <w:pStyle w:val="Heading2"/>
      </w:pPr>
      <w:r>
        <w:t>Clinical Care and Primary Care Practice</w:t>
      </w:r>
    </w:p>
    <w:p w14:paraId="7181BBA3" w14:textId="77777777" w:rsidR="00185725" w:rsidRDefault="00000000">
      <w:pPr>
        <w:pStyle w:val="ListBullet"/>
      </w:pPr>
      <w:r>
        <w:t>Provide comprehensive primary care within your full NP scope of practice, including diagnosis, treatment planning, and prescribing</w:t>
      </w:r>
    </w:p>
    <w:p w14:paraId="190845A4" w14:textId="77777777" w:rsidR="00185725" w:rsidRDefault="00000000">
      <w:pPr>
        <w:pStyle w:val="ListBullet"/>
      </w:pPr>
      <w:r>
        <w:t>Order and interpret diagnostic tests, and refer to specialists as needed</w:t>
      </w:r>
    </w:p>
    <w:p w14:paraId="6D646DEE" w14:textId="77777777" w:rsidR="00185725" w:rsidRDefault="00000000">
      <w:pPr>
        <w:pStyle w:val="ListBullet"/>
      </w:pPr>
      <w:r>
        <w:t>Manage acute episodic care and chronic disease, including diabetes, hypertension, and mental health concerns</w:t>
      </w:r>
    </w:p>
    <w:p w14:paraId="40DA3CFF" w14:textId="77777777" w:rsidR="00185725" w:rsidRDefault="00000000">
      <w:pPr>
        <w:pStyle w:val="ListBullet"/>
      </w:pPr>
      <w:r>
        <w:t>Provide preventive care, screening, and immunizations across the lifespan</w:t>
      </w:r>
    </w:p>
    <w:p w14:paraId="0F62CE18" w14:textId="77777777" w:rsidR="00185725" w:rsidRDefault="00000000">
      <w:pPr>
        <w:pStyle w:val="ListBullet"/>
      </w:pPr>
      <w:r>
        <w:t>Support in-person and home-visit care as needed</w:t>
      </w:r>
    </w:p>
    <w:p w14:paraId="5C891ED2" w14:textId="77777777" w:rsidR="00185725" w:rsidRDefault="00000000">
      <w:pPr>
        <w:pStyle w:val="Heading2"/>
      </w:pPr>
      <w:r>
        <w:t>Patient Panel and Attachment</w:t>
      </w:r>
    </w:p>
    <w:p w14:paraId="13704FA9" w14:textId="77777777" w:rsidR="00185725" w:rsidRDefault="00000000">
      <w:pPr>
        <w:pStyle w:val="ListBullet"/>
      </w:pPr>
      <w:r>
        <w:t>Build and manage a patient panel, including intake, health history, and risk screening for newly attached patients</w:t>
      </w:r>
    </w:p>
    <w:p w14:paraId="56ACB30D" w14:textId="77777777" w:rsidR="00185725" w:rsidRDefault="00000000">
      <w:pPr>
        <w:pStyle w:val="ListBullet"/>
      </w:pPr>
      <w:r>
        <w:lastRenderedPageBreak/>
        <w:t>Develop trusting, long-term relationships with patients and families</w:t>
      </w:r>
    </w:p>
    <w:p w14:paraId="3A5DDD74" w14:textId="77777777" w:rsidR="00185725" w:rsidRDefault="00000000">
      <w:pPr>
        <w:pStyle w:val="ListBullet"/>
      </w:pPr>
      <w:r>
        <w:t>Coordinate referrals and follow-up with specialists, hospitals, and community partners</w:t>
      </w:r>
    </w:p>
    <w:p w14:paraId="3E057BEA" w14:textId="77777777" w:rsidR="00185725" w:rsidRDefault="00000000">
      <w:pPr>
        <w:pStyle w:val="ListBullet"/>
      </w:pPr>
      <w:r>
        <w:t>Maintain accurate, timely documentation in the EMR for all clinical encounters</w:t>
      </w:r>
    </w:p>
    <w:p w14:paraId="736F9280" w14:textId="77777777" w:rsidR="00185725" w:rsidRDefault="00000000">
      <w:pPr>
        <w:pStyle w:val="Heading2"/>
      </w:pPr>
      <w:r>
        <w:t>Clinical Leadership and Clinic Development</w:t>
      </w:r>
    </w:p>
    <w:p w14:paraId="1A54382E" w14:textId="77777777" w:rsidR="00185725" w:rsidRDefault="00000000">
      <w:pPr>
        <w:pStyle w:val="ListBullet"/>
      </w:pPr>
      <w:r>
        <w:t>Help shape clinical protocols, medical directives, and workflows as a founding member of the clinical team</w:t>
      </w:r>
    </w:p>
    <w:p w14:paraId="2BFC03F8" w14:textId="77777777" w:rsidR="00185725" w:rsidRDefault="00000000">
      <w:pPr>
        <w:pStyle w:val="ListBullet"/>
      </w:pPr>
      <w:r>
        <w:t>Collaborate closely with the physician on shared care planning and complex case management</w:t>
      </w:r>
    </w:p>
    <w:p w14:paraId="7E3110F7" w14:textId="77777777" w:rsidR="00185725" w:rsidRDefault="00000000">
      <w:pPr>
        <w:pStyle w:val="ListBullet"/>
      </w:pPr>
      <w:r>
        <w:t>Contribute to policy development, quality improvement, and accreditation readiness as the clinic grows</w:t>
      </w:r>
    </w:p>
    <w:p w14:paraId="3B64C5B2" w14:textId="77777777" w:rsidR="00185725" w:rsidRDefault="00000000">
      <w:pPr>
        <w:pStyle w:val="ListBullet"/>
      </w:pPr>
      <w:r>
        <w:t>Support clinical supervision and mentorship of nursing and allied health staff as the team expands</w:t>
      </w:r>
    </w:p>
    <w:p w14:paraId="24012225" w14:textId="77777777" w:rsidR="00185725" w:rsidRDefault="00000000">
      <w:pPr>
        <w:pStyle w:val="Heading2"/>
      </w:pPr>
      <w:r>
        <w:t>Cultural Safety and Community Connection</w:t>
      </w:r>
    </w:p>
    <w:p w14:paraId="5A87AF2B" w14:textId="77777777" w:rsidR="00185725" w:rsidRDefault="00000000">
      <w:pPr>
        <w:pStyle w:val="ListBullet"/>
      </w:pPr>
      <w:r>
        <w:t>Provide care that embraces both Indigenous and Western worldviews and the IPHCC Model of Wholistic Health and Wellbeing</w:t>
      </w:r>
    </w:p>
    <w:p w14:paraId="2257FAA3" w14:textId="77777777" w:rsidR="00185725" w:rsidRDefault="00000000">
      <w:pPr>
        <w:pStyle w:val="ListBullet"/>
      </w:pPr>
      <w:r>
        <w:t>Respect the formal and informal protocols of the Chippewas of Nawash Unceded First Nation</w:t>
      </w:r>
    </w:p>
    <w:p w14:paraId="2436F5EA" w14:textId="77777777" w:rsidR="00185725" w:rsidRDefault="00000000">
      <w:pPr>
        <w:pStyle w:val="ListBullet"/>
      </w:pPr>
      <w:r>
        <w:t>Participate in community events and cultural practices as welcomed</w:t>
      </w:r>
    </w:p>
    <w:p w14:paraId="6B84DC69" w14:textId="77777777" w:rsidR="00185725" w:rsidRDefault="00000000">
      <w:pPr>
        <w:pStyle w:val="Heading1"/>
      </w:pPr>
      <w:r>
        <w:t>Requirements</w:t>
      </w:r>
    </w:p>
    <w:p w14:paraId="63089025" w14:textId="77777777" w:rsidR="00185725" w:rsidRDefault="00000000">
      <w:pPr>
        <w:pStyle w:val="ListBullet"/>
      </w:pPr>
      <w:r>
        <w:t>Active registration in the Extended Class with the College of Nurses of Ontario (CNO)</w:t>
      </w:r>
    </w:p>
    <w:p w14:paraId="5A8EB9C6" w14:textId="77777777" w:rsidR="00185725" w:rsidRDefault="00000000">
      <w:pPr>
        <w:pStyle w:val="ListBullet"/>
      </w:pPr>
      <w:r>
        <w:t>Up-to-date immunization records</w:t>
      </w:r>
    </w:p>
    <w:p w14:paraId="3079D512" w14:textId="77777777" w:rsidR="00185725" w:rsidRDefault="00000000">
      <w:pPr>
        <w:pStyle w:val="ListBullet"/>
      </w:pPr>
      <w:r>
        <w:t>Satisfactory vulnerable sector check as a condition of employment</w:t>
      </w:r>
    </w:p>
    <w:p w14:paraId="4CEFDBD8" w14:textId="77777777" w:rsidR="00185725" w:rsidRDefault="00000000">
      <w:pPr>
        <w:pStyle w:val="ListBullet"/>
      </w:pPr>
      <w:r>
        <w:t>Valid Ontario driver’s licence and access to a reliable vehicle, to support home visits &amp; community outreach</w:t>
      </w:r>
    </w:p>
    <w:p w14:paraId="28D1D22D" w14:textId="77777777" w:rsidR="00185725" w:rsidRDefault="00000000">
      <w:pPr>
        <w:pStyle w:val="ListBullet"/>
      </w:pPr>
      <w:r>
        <w:t>Comfort working independently and collaboratively in a small, evolving team</w:t>
      </w:r>
    </w:p>
    <w:p w14:paraId="1478C09F" w14:textId="77777777" w:rsidR="00185725" w:rsidRDefault="00000000">
      <w:pPr>
        <w:pStyle w:val="Heading1"/>
      </w:pPr>
      <w:r>
        <w:t>Skills and Abilities</w:t>
      </w:r>
    </w:p>
    <w:p w14:paraId="7782570B" w14:textId="77777777" w:rsidR="00185725" w:rsidRDefault="00000000">
      <w:pPr>
        <w:pStyle w:val="ListBullet"/>
      </w:pPr>
      <w:r>
        <w:t>Strong clinical judgment, diagnostic reasoning, and confidence practising autonomously</w:t>
      </w:r>
    </w:p>
    <w:p w14:paraId="5E52458B" w14:textId="77777777" w:rsidR="00185725" w:rsidRDefault="00000000">
      <w:pPr>
        <w:pStyle w:val="ListBullet"/>
      </w:pPr>
      <w:r>
        <w:t>Excellent communication and relationship-building skills</w:t>
      </w:r>
    </w:p>
    <w:p w14:paraId="1542CBC7" w14:textId="77777777" w:rsidR="00185725" w:rsidRDefault="00000000">
      <w:pPr>
        <w:pStyle w:val="ListBullet"/>
      </w:pPr>
      <w:r>
        <w:t>Cultural humility and a genuine commitment to community-rooted care</w:t>
      </w:r>
    </w:p>
    <w:p w14:paraId="3E904272" w14:textId="77777777" w:rsidR="00185725" w:rsidRDefault="00000000">
      <w:pPr>
        <w:pStyle w:val="ListBullet"/>
      </w:pPr>
      <w:r>
        <w:t>Comfort with ambiguity and enthusiasm for helping build a new clinic</w:t>
      </w:r>
    </w:p>
    <w:p w14:paraId="3F51EF3F" w14:textId="77777777" w:rsidR="00185725" w:rsidRDefault="00000000">
      <w:pPr>
        <w:pStyle w:val="ListBullet"/>
      </w:pPr>
      <w:r>
        <w:t>Organized, self-directed, and dependable</w:t>
      </w:r>
    </w:p>
    <w:p w14:paraId="455429F0" w14:textId="77777777" w:rsidR="00185725" w:rsidRDefault="00000000">
      <w:pPr>
        <w:pStyle w:val="Heading1"/>
      </w:pPr>
      <w:r>
        <w:t>Organizational Relationships</w:t>
      </w:r>
    </w:p>
    <w:p w14:paraId="48D9C529" w14:textId="77777777" w:rsidR="00185725" w:rsidRDefault="00000000">
      <w:pPr>
        <w:pStyle w:val="ListBullet"/>
      </w:pPr>
      <w:r>
        <w:t>Reports to the Executive Director</w:t>
      </w:r>
    </w:p>
    <w:p w14:paraId="656DA217" w14:textId="5258F64C" w:rsidR="00185725" w:rsidRDefault="00000000">
      <w:pPr>
        <w:pStyle w:val="ListBullet"/>
      </w:pPr>
      <w:r>
        <w:t xml:space="preserve">Works in close clinical partnership with the physician and collaboratively with the </w:t>
      </w:r>
      <w:r w:rsidR="00FA59E4">
        <w:t>Primary Care Nurse.</w:t>
      </w:r>
    </w:p>
    <w:p w14:paraId="39F03149" w14:textId="77777777" w:rsidR="00185725" w:rsidRDefault="00000000">
      <w:pPr>
        <w:pStyle w:val="ListBullet"/>
      </w:pPr>
      <w:r>
        <w:t>Works closely with the Medical Administrator and Client Care Admin team</w:t>
      </w:r>
    </w:p>
    <w:p w14:paraId="4E9F8AB2" w14:textId="77777777" w:rsidR="00185725" w:rsidRDefault="00000000">
      <w:pPr>
        <w:pStyle w:val="ListBullet"/>
      </w:pPr>
      <w:r>
        <w:t>Respects the formal and informal protocols of the Chippewas of Nawash Unceded First Nation community</w:t>
      </w:r>
    </w:p>
    <w:p w14:paraId="5998ABF3" w14:textId="77777777" w:rsidR="00185725" w:rsidRDefault="00000000">
      <w:pPr>
        <w:pStyle w:val="Heading1"/>
      </w:pPr>
      <w:r>
        <w:lastRenderedPageBreak/>
        <w:t>Work Environment</w:t>
      </w:r>
    </w:p>
    <w:p w14:paraId="51096896" w14:textId="77777777" w:rsidR="00185725" w:rsidRDefault="00000000">
      <w:pPr>
        <w:pStyle w:val="ListBullet"/>
        <w:keepNext/>
      </w:pPr>
      <w:r>
        <w:t>Based at the Noongwa Wellness clinic in Neyaashiinigmiing</w:t>
      </w:r>
    </w:p>
    <w:p w14:paraId="70FE1E20" w14:textId="77777777" w:rsidR="00185725" w:rsidRDefault="00000000">
      <w:pPr>
        <w:pStyle w:val="ListBullet"/>
        <w:keepNext/>
      </w:pPr>
      <w:r>
        <w:t>Some travel within the community to support home visits &amp; community outreach</w:t>
      </w:r>
    </w:p>
    <w:p w14:paraId="5FD6B772" w14:textId="77777777" w:rsidR="00185725" w:rsidRDefault="00000000">
      <w:pPr>
        <w:pStyle w:val="ListBullet"/>
        <w:keepNext/>
      </w:pPr>
      <w:r>
        <w:t>Occasional exposure to smoke from traditional practices (e.g., tobacco, sage, sweetgrass, cedar)</w:t>
      </w:r>
    </w:p>
    <w:p w14:paraId="4B487A23" w14:textId="77777777" w:rsidR="00185725" w:rsidRDefault="00000000">
      <w:pPr>
        <w:pStyle w:val="Heading1"/>
      </w:pPr>
      <w:r>
        <w:t>How to Apply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80"/>
      </w:tblGrid>
      <w:tr w:rsidR="00185725" w14:paraId="6B4B7758" w14:textId="77777777">
        <w:trPr>
          <w:cantSplit/>
        </w:trPr>
        <w:tc>
          <w:tcPr>
            <w:tcW w:w="10080" w:type="dxa"/>
            <w:tcBorders>
              <w:top w:val="single" w:sz="4" w:space="0" w:color="E6DAD0"/>
              <w:left w:val="single" w:sz="36" w:space="0" w:color="EBA89A"/>
              <w:bottom w:val="single" w:sz="4" w:space="0" w:color="E6DAD0"/>
              <w:right w:val="nil"/>
            </w:tcBorders>
            <w:shd w:val="clear" w:color="auto" w:fill="FFFBF6"/>
            <w:tcMar>
              <w:top w:w="200" w:type="dxa"/>
              <w:left w:w="260" w:type="dxa"/>
              <w:bottom w:w="200" w:type="dxa"/>
              <w:right w:w="200" w:type="dxa"/>
            </w:tcMar>
          </w:tcPr>
          <w:p w14:paraId="368275DE" w14:textId="77777777" w:rsidR="00185725" w:rsidRDefault="00000000">
            <w:r>
              <w:t>We strongly encourage applications from Indigenous and non-Indigenous candidates who share a commitment to culturally safe, community-rooted care.</w:t>
            </w:r>
          </w:p>
          <w:p w14:paraId="45F0A7BB" w14:textId="77777777" w:rsidR="00185725" w:rsidRDefault="00000000">
            <w:r>
              <w:t>This posting is for a new position.  Noongwa Wellness does not use AI to screen, assess or select applicants.</w:t>
            </w:r>
          </w:p>
          <w:p w14:paraId="3C5F81DB" w14:textId="77777777" w:rsidR="00185725" w:rsidRDefault="00000000" w:rsidP="00DE4380">
            <w:pPr>
              <w:jc w:val="center"/>
            </w:pPr>
            <w:r>
              <w:t xml:space="preserve">Please submit a resume and short cover letter to </w:t>
            </w:r>
            <w:r>
              <w:rPr>
                <w:b/>
                <w:bCs/>
                <w:color w:val="9C4F57"/>
                <w:u w:val="single"/>
              </w:rPr>
              <w:t>admin@noongwa.ca</w:t>
            </w:r>
            <w:r>
              <w:t>.</w:t>
            </w:r>
          </w:p>
          <w:p w14:paraId="37058EFE" w14:textId="77777777" w:rsidR="00185725" w:rsidRDefault="00000000" w:rsidP="00DE4380">
            <w:pPr>
              <w:spacing w:after="0"/>
              <w:jc w:val="center"/>
            </w:pPr>
            <w:r>
              <w:rPr>
                <w:b/>
                <w:bCs/>
                <w:i/>
                <w:iCs/>
              </w:rPr>
              <w:t>Chi-Miigwech. Thank you for your interest in joining Noongwa Wellness.</w:t>
            </w:r>
          </w:p>
        </w:tc>
      </w:tr>
    </w:tbl>
    <w:p w14:paraId="69F2717E" w14:textId="77777777" w:rsidR="00BC7A2E" w:rsidRDefault="00BC7A2E"/>
    <w:sectPr w:rsidR="00BC7A2E" w:rsidSect="00034616">
      <w:headerReference w:type="default" r:id="rId11"/>
      <w:footerReference w:type="default" r:id="rId12"/>
      <w:pgSz w:w="12240" w:h="15840"/>
      <w:pgMar w:top="1080" w:right="1080" w:bottom="1512" w:left="1080" w:header="432" w:footer="10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0249A" w14:textId="77777777" w:rsidR="00BC7A2E" w:rsidRDefault="00BC7A2E">
      <w:pPr>
        <w:spacing w:after="0" w:line="240" w:lineRule="auto"/>
      </w:pPr>
      <w:r>
        <w:separator/>
      </w:r>
    </w:p>
  </w:endnote>
  <w:endnote w:type="continuationSeparator" w:id="0">
    <w:p w14:paraId="2A46C3EC" w14:textId="77777777" w:rsidR="00BC7A2E" w:rsidRDefault="00BC7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4A342" w14:textId="77777777" w:rsidR="00185725" w:rsidRDefault="00000000">
    <w:pPr>
      <w:pStyle w:val="Footer"/>
      <w:pBdr>
        <w:top w:val="single" w:sz="4" w:space="6" w:color="E6DAD0"/>
      </w:pBdr>
      <w:tabs>
        <w:tab w:val="clear" w:pos="4680"/>
        <w:tab w:val="clear" w:pos="9360"/>
        <w:tab w:val="right" w:pos="10080"/>
      </w:tabs>
    </w:pPr>
    <w:r>
      <w:rPr>
        <w:color w:val="625F5E"/>
        <w:sz w:val="19"/>
        <w:szCs w:val="19"/>
      </w:rPr>
      <w:t>Noongwa Wellness  ·  Nurse Practitioner Job Posting</w:t>
    </w:r>
    <w:r>
      <w:rPr>
        <w:color w:val="625F5E"/>
        <w:sz w:val="19"/>
        <w:szCs w:val="19"/>
      </w:rPr>
      <w:tab/>
      <w:t xml:space="preserve">Page </w:t>
    </w:r>
    <w:r>
      <w:rPr>
        <w:color w:val="625F5E"/>
        <w:sz w:val="19"/>
        <w:szCs w:val="19"/>
      </w:rPr>
      <w:fldChar w:fldCharType="begin"/>
    </w:r>
    <w:r>
      <w:rPr>
        <w:color w:val="625F5E"/>
        <w:sz w:val="19"/>
        <w:szCs w:val="19"/>
      </w:rPr>
      <w:instrText>PAGE</w:instrText>
    </w:r>
    <w:r>
      <w:rPr>
        <w:color w:val="625F5E"/>
        <w:sz w:val="19"/>
        <w:szCs w:val="19"/>
      </w:rPr>
      <w:fldChar w:fldCharType="separate"/>
    </w:r>
    <w:r>
      <w:rPr>
        <w:color w:val="625F5E"/>
        <w:sz w:val="19"/>
        <w:szCs w:val="19"/>
      </w:rPr>
      <w:t>1</w:t>
    </w:r>
    <w:r>
      <w:rPr>
        <w:color w:val="625F5E"/>
        <w:sz w:val="19"/>
        <w:szCs w:val="1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78D17" w14:textId="77777777" w:rsidR="00185725" w:rsidRDefault="00000000">
    <w:pPr>
      <w:pStyle w:val="Footer"/>
      <w:pBdr>
        <w:top w:val="single" w:sz="4" w:space="6" w:color="E6DAD0"/>
      </w:pBdr>
      <w:tabs>
        <w:tab w:val="clear" w:pos="4680"/>
        <w:tab w:val="clear" w:pos="9360"/>
        <w:tab w:val="right" w:pos="10080"/>
      </w:tabs>
    </w:pPr>
    <w:r>
      <w:rPr>
        <w:color w:val="625F5E"/>
        <w:sz w:val="19"/>
        <w:szCs w:val="19"/>
      </w:rPr>
      <w:t>Noongwa Wellness  ·  Nurse Practitioner Job Posting</w:t>
    </w:r>
    <w:r>
      <w:rPr>
        <w:color w:val="625F5E"/>
        <w:sz w:val="19"/>
        <w:szCs w:val="19"/>
      </w:rPr>
      <w:tab/>
      <w:t xml:space="preserve">Page </w:t>
    </w:r>
    <w:r>
      <w:rPr>
        <w:color w:val="625F5E"/>
        <w:sz w:val="19"/>
        <w:szCs w:val="19"/>
      </w:rPr>
      <w:fldChar w:fldCharType="begin"/>
    </w:r>
    <w:r>
      <w:rPr>
        <w:color w:val="625F5E"/>
        <w:sz w:val="19"/>
        <w:szCs w:val="19"/>
      </w:rPr>
      <w:instrText>PAGE</w:instrText>
    </w:r>
    <w:r>
      <w:rPr>
        <w:color w:val="625F5E"/>
        <w:sz w:val="19"/>
        <w:szCs w:val="19"/>
      </w:rPr>
      <w:fldChar w:fldCharType="separate"/>
    </w:r>
    <w:r>
      <w:rPr>
        <w:color w:val="625F5E"/>
        <w:sz w:val="19"/>
        <w:szCs w:val="19"/>
      </w:rPr>
      <w:t>1</w:t>
    </w:r>
    <w:r>
      <w:rPr>
        <w:color w:val="625F5E"/>
        <w:sz w:val="19"/>
        <w:szCs w:val="19"/>
      </w:rPr>
      <w:fldChar w:fldCharType="end"/>
    </w:r>
    <w:r>
      <w:rPr>
        <w:noProof/>
      </w:rPr>
      <w:drawing>
        <wp:anchor distT="0" distB="0" distL="0" distR="0" simplePos="0" relativeHeight="251659264" behindDoc="1" locked="1" layoutInCell="1" allowOverlap="1" wp14:anchorId="17B2A32D" wp14:editId="3B2AC226">
          <wp:simplePos x="0" y="0"/>
          <wp:positionH relativeFrom="page">
            <wp:posOffset>0</wp:posOffset>
          </wp:positionH>
          <wp:positionV relativeFrom="page">
            <wp:posOffset>9475470</wp:posOffset>
          </wp:positionV>
          <wp:extent cx="7772400" cy="582930"/>
          <wp:effectExtent l="0" t="0" r="0" b="0"/>
          <wp:wrapNone/>
          <wp:docPr id="3179" name="Wave band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wav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582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22011" w14:textId="77777777" w:rsidR="00BC7A2E" w:rsidRDefault="00BC7A2E">
      <w:pPr>
        <w:spacing w:after="0" w:line="240" w:lineRule="auto"/>
      </w:pPr>
      <w:r>
        <w:separator/>
      </w:r>
    </w:p>
  </w:footnote>
  <w:footnote w:type="continuationSeparator" w:id="0">
    <w:p w14:paraId="7F7C6FD0" w14:textId="77777777" w:rsidR="00BC7A2E" w:rsidRDefault="00BC7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4B7F8" w14:textId="77777777" w:rsidR="00185725" w:rsidRDefault="00000000">
    <w:pPr>
      <w:pStyle w:val="Header"/>
    </w:pPr>
    <w:r>
      <w:rPr>
        <w:noProof/>
      </w:rPr>
      <w:drawing>
        <wp:anchor distT="0" distB="0" distL="0" distR="0" simplePos="0" relativeHeight="251658240" behindDoc="1" locked="1" layoutInCell="1" allowOverlap="1" wp14:anchorId="2DF6069F" wp14:editId="5268C0A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387237"/>
          <wp:effectExtent l="0" t="0" r="0" b="0"/>
          <wp:wrapNone/>
          <wp:docPr id="7223" name="Sunset banner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compac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23872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62784" w14:textId="77777777" w:rsidR="00185725" w:rsidRDefault="001857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4207492"/>
    <w:multiLevelType w:val="hybridMultilevel"/>
    <w:tmpl w:val="9E442FF4"/>
    <w:lvl w:ilvl="0" w:tplc="EC0C38C8">
      <w:start w:val="1"/>
      <w:numFmt w:val="bullet"/>
      <w:pStyle w:val="ListBullet"/>
      <w:lvlText w:val="•"/>
      <w:lvlJc w:val="left"/>
      <w:pPr>
        <w:ind w:left="400" w:hanging="280"/>
      </w:pPr>
      <w:rPr>
        <w:rFonts w:ascii="Calibri" w:hAnsi="Calibri" w:cs="Calibri" w:hint="default"/>
        <w:b/>
        <w:color w:val="9C4F57"/>
        <w:sz w:val="24"/>
      </w:rPr>
    </w:lvl>
    <w:lvl w:ilvl="1" w:tplc="AB824D32">
      <w:numFmt w:val="decimal"/>
      <w:lvlText w:val=""/>
      <w:lvlJc w:val="left"/>
    </w:lvl>
    <w:lvl w:ilvl="2" w:tplc="F7D2C78E">
      <w:numFmt w:val="decimal"/>
      <w:lvlText w:val=""/>
      <w:lvlJc w:val="left"/>
    </w:lvl>
    <w:lvl w:ilvl="3" w:tplc="2E0CE1A2">
      <w:numFmt w:val="decimal"/>
      <w:lvlText w:val=""/>
      <w:lvlJc w:val="left"/>
    </w:lvl>
    <w:lvl w:ilvl="4" w:tplc="9022DC1E">
      <w:numFmt w:val="decimal"/>
      <w:lvlText w:val=""/>
      <w:lvlJc w:val="left"/>
    </w:lvl>
    <w:lvl w:ilvl="5" w:tplc="EF5E846C">
      <w:numFmt w:val="decimal"/>
      <w:lvlText w:val=""/>
      <w:lvlJc w:val="left"/>
    </w:lvl>
    <w:lvl w:ilvl="6" w:tplc="B972E524">
      <w:numFmt w:val="decimal"/>
      <w:lvlText w:val=""/>
      <w:lvlJc w:val="left"/>
    </w:lvl>
    <w:lvl w:ilvl="7" w:tplc="24C616A6">
      <w:numFmt w:val="decimal"/>
      <w:lvlText w:val=""/>
      <w:lvlJc w:val="left"/>
    </w:lvl>
    <w:lvl w:ilvl="8" w:tplc="550AB3C2">
      <w:numFmt w:val="decimal"/>
      <w:lvlText w:val=""/>
      <w:lvlJc w:val="left"/>
    </w:lvl>
  </w:abstractNum>
  <w:num w:numId="1" w16cid:durableId="510148389">
    <w:abstractNumId w:val="8"/>
  </w:num>
  <w:num w:numId="2" w16cid:durableId="1851601973">
    <w:abstractNumId w:val="6"/>
  </w:num>
  <w:num w:numId="3" w16cid:durableId="1992979188">
    <w:abstractNumId w:val="5"/>
  </w:num>
  <w:num w:numId="4" w16cid:durableId="1087926408">
    <w:abstractNumId w:val="4"/>
  </w:num>
  <w:num w:numId="5" w16cid:durableId="1634673808">
    <w:abstractNumId w:val="7"/>
  </w:num>
  <w:num w:numId="6" w16cid:durableId="1501504989">
    <w:abstractNumId w:val="3"/>
  </w:num>
  <w:num w:numId="7" w16cid:durableId="279147639">
    <w:abstractNumId w:val="2"/>
  </w:num>
  <w:num w:numId="8" w16cid:durableId="1304774698">
    <w:abstractNumId w:val="1"/>
  </w:num>
  <w:num w:numId="9" w16cid:durableId="852958926">
    <w:abstractNumId w:val="0"/>
  </w:num>
  <w:num w:numId="10" w16cid:durableId="5400938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5EAC"/>
    <w:rsid w:val="0015074B"/>
    <w:rsid w:val="00185725"/>
    <w:rsid w:val="0029639D"/>
    <w:rsid w:val="00326F90"/>
    <w:rsid w:val="009C6F7F"/>
    <w:rsid w:val="00AA1D8D"/>
    <w:rsid w:val="00B47730"/>
    <w:rsid w:val="00BC7A2E"/>
    <w:rsid w:val="00CB0664"/>
    <w:rsid w:val="00D67952"/>
    <w:rsid w:val="00DE4380"/>
    <w:rsid w:val="00EF209F"/>
    <w:rsid w:val="00FA59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3351C277-1D97-48F9-BE38-34479B718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eastAsia="Calibri" w:hAnsi="Calibri" w:cs="Calibri"/>
      <w:color w:val="2E2D2D"/>
      <w:lang w:val="en-CA" w:eastAsia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8" w:space="3" w:color="88BBC0"/>
      </w:pBdr>
      <w:spacing w:before="280" w:line="240" w:lineRule="auto"/>
      <w:outlineLvl w:val="0"/>
    </w:pPr>
    <w:rPr>
      <w:rFonts w:ascii="Century Gothic" w:eastAsia="Century Gothic" w:hAnsi="Century Gothic" w:cs="Century Gothic"/>
      <w:b/>
      <w:bCs/>
      <w:color w:val="375352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 w:line="240" w:lineRule="auto"/>
      <w:outlineLvl w:val="1"/>
    </w:pPr>
    <w:rPr>
      <w:rFonts w:ascii="Century Gothic" w:eastAsia="Century Gothic" w:hAnsi="Century Gothic" w:cs="Century Gothic"/>
      <w:b/>
      <w:bCs/>
      <w:color w:val="9C4F5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before="160" w:after="80" w:line="240" w:lineRule="auto"/>
      <w:contextualSpacing/>
    </w:pPr>
    <w:rPr>
      <w:rFonts w:ascii="Century Gothic" w:eastAsia="Century Gothic" w:hAnsi="Century Gothic" w:cs="Century Gothic"/>
      <w:b/>
      <w:bCs/>
      <w:color w:val="375352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line="264" w:lineRule="auto"/>
    </w:pPr>
    <w:rPr>
      <w:rFonts w:ascii="Century Gothic" w:eastAsia="Century Gothic" w:hAnsi="Century Gothic" w:cs="Century Gothic"/>
      <w:b/>
      <w:bCs/>
      <w:color w:val="375352"/>
      <w:spacing w:val="15"/>
      <w:sz w:val="26"/>
      <w:szCs w:val="26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0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basedOn w:val="Normal"/>
    <w:pPr>
      <w:keepNext/>
      <w:spacing w:after="200" w:line="240" w:lineRule="auto"/>
    </w:pPr>
    <w:rPr>
      <w:b/>
      <w:bCs/>
      <w:color w:val="9C4F57"/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Primary Care Nurse Practitioner Job Posting</dc:title>
  <dc:subject>Job posting</dc:subject>
  <dc:creator>Kindred Solutions for Noongwa Wellness</dc:creator>
  <cp:keywords/>
  <dc:description>generated by python-docx</dc:description>
  <cp:lastModifiedBy>Deanna Guernsey</cp:lastModifiedBy>
  <cp:revision>6</cp:revision>
  <dcterms:created xsi:type="dcterms:W3CDTF">2013-12-23T23:15:00Z</dcterms:created>
  <dcterms:modified xsi:type="dcterms:W3CDTF">2026-10-14T20:31:00Z</dcterms:modified>
  <cp:category/>
  <dc:language>en-CA</dc:language>
</cp:coreProperties>
</file>